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2E2E10" w14:textId="7DD8DBF4" w:rsidR="00F76361" w:rsidRDefault="00B514F7" w:rsidP="00FD6298">
      <w:pPr>
        <w:pStyle w:val="Heading4"/>
        <w:snapToGrid w:val="0"/>
        <w:spacing w:before="0"/>
        <w:rPr>
          <w:rFonts w:ascii="Arial" w:hAnsi="Arial" w:cs="Arial"/>
          <w:color w:val="333333"/>
          <w:sz w:val="20"/>
          <w:szCs w:val="20"/>
        </w:rPr>
      </w:pPr>
      <w:r w:rsidRPr="003B5FA3">
        <w:rPr>
          <w:rFonts w:ascii="Arial" w:hAnsi="Arial" w:cs="Arial"/>
          <w:color w:val="333333"/>
          <w:sz w:val="20"/>
          <w:szCs w:val="20"/>
        </w:rPr>
        <w:t xml:space="preserve">Term UROP is offered: </w:t>
      </w:r>
      <w:r w:rsidR="00F76361">
        <w:rPr>
          <w:rFonts w:ascii="Arial" w:hAnsi="Arial" w:cs="Arial"/>
          <w:color w:val="333333"/>
          <w:sz w:val="20"/>
          <w:szCs w:val="20"/>
        </w:rPr>
        <w:t>Fall 202</w:t>
      </w:r>
      <w:r w:rsidR="00BC34A9">
        <w:rPr>
          <w:rFonts w:ascii="Arial" w:hAnsi="Arial" w:cs="Arial"/>
          <w:color w:val="333333"/>
          <w:sz w:val="20"/>
          <w:szCs w:val="20"/>
        </w:rPr>
        <w:t>1</w:t>
      </w:r>
    </w:p>
    <w:p w14:paraId="4433D7BE" w14:textId="2CEE548B" w:rsidR="00B514F7" w:rsidRPr="003B5FA3" w:rsidRDefault="00B514F7" w:rsidP="00FD6298">
      <w:pPr>
        <w:pStyle w:val="Heading4"/>
        <w:snapToGrid w:val="0"/>
        <w:spacing w:before="0"/>
        <w:rPr>
          <w:rFonts w:ascii="Arial" w:hAnsi="Arial" w:cs="Arial"/>
          <w:color w:val="333333"/>
          <w:sz w:val="20"/>
          <w:szCs w:val="20"/>
        </w:rPr>
      </w:pPr>
      <w:r w:rsidRPr="003B5FA3">
        <w:rPr>
          <w:rFonts w:ascii="Arial" w:hAnsi="Arial" w:cs="Arial"/>
          <w:color w:val="333333"/>
          <w:sz w:val="20"/>
          <w:szCs w:val="20"/>
        </w:rPr>
        <w:t>UROP Department, Lab or Center: D-Lab</w:t>
      </w:r>
      <w:r w:rsidRPr="003B5FA3">
        <w:rPr>
          <w:rFonts w:ascii="Arial" w:hAnsi="Arial" w:cs="Arial"/>
          <w:color w:val="333333"/>
          <w:sz w:val="20"/>
          <w:szCs w:val="20"/>
        </w:rPr>
        <w:br/>
        <w:t>MIT Faculty Supervisor Name: Eric Verploegen</w:t>
      </w:r>
    </w:p>
    <w:p w14:paraId="1BF6FE04" w14:textId="77777777" w:rsidR="00B2104D" w:rsidRPr="003B5FA3" w:rsidRDefault="00B2104D" w:rsidP="00FD6298">
      <w:pPr>
        <w:rPr>
          <w:rFonts w:ascii="Arial" w:hAnsi="Arial" w:cs="Arial"/>
          <w:sz w:val="20"/>
          <w:szCs w:val="20"/>
        </w:rPr>
      </w:pPr>
    </w:p>
    <w:p w14:paraId="516FB183" w14:textId="66B92C93" w:rsidR="008D047C" w:rsidRPr="003B5FA3" w:rsidRDefault="00B514F7" w:rsidP="00FD6298">
      <w:pPr>
        <w:pStyle w:val="NormalWeb"/>
        <w:snapToGrid w:val="0"/>
        <w:spacing w:before="0" w:beforeAutospacing="0" w:after="0" w:afterAutospacing="0"/>
        <w:rPr>
          <w:rFonts w:ascii="Arial" w:hAnsi="Arial" w:cs="Arial"/>
          <w:bCs/>
          <w:color w:val="000000"/>
        </w:rPr>
      </w:pPr>
      <w:r w:rsidRPr="003B5FA3">
        <w:rPr>
          <w:rFonts w:ascii="Arial" w:hAnsi="Arial" w:cs="Arial"/>
          <w:b/>
          <w:bCs/>
          <w:color w:val="000000"/>
        </w:rPr>
        <w:t>Project</w:t>
      </w:r>
      <w:r w:rsidRPr="003B5FA3">
        <w:rPr>
          <w:rFonts w:ascii="Arial" w:hAnsi="Arial" w:cs="Arial"/>
          <w:color w:val="000000"/>
        </w:rPr>
        <w:t> </w:t>
      </w:r>
      <w:r w:rsidRPr="003B5FA3">
        <w:rPr>
          <w:rFonts w:ascii="Arial" w:hAnsi="Arial" w:cs="Arial"/>
          <w:b/>
          <w:bCs/>
          <w:color w:val="000000"/>
        </w:rPr>
        <w:t>Title</w:t>
      </w:r>
      <w:r w:rsidRPr="003B5FA3">
        <w:rPr>
          <w:rFonts w:ascii="Arial" w:hAnsi="Arial" w:cs="Arial"/>
          <w:color w:val="000000"/>
        </w:rPr>
        <w:t xml:space="preserve">: </w:t>
      </w:r>
      <w:r w:rsidRPr="003B5FA3">
        <w:rPr>
          <w:rFonts w:ascii="Arial" w:hAnsi="Arial" w:cs="Arial"/>
          <w:bCs/>
          <w:color w:val="000000"/>
        </w:rPr>
        <w:t>Modeling of Heat and Mass Transfer of Evaporative Cooling Devices for Improved Vegetable Storage in Low-Income Rural Communities</w:t>
      </w:r>
    </w:p>
    <w:p w14:paraId="166796D6" w14:textId="77777777" w:rsidR="00B2104D" w:rsidRPr="003B5FA3" w:rsidRDefault="00B2104D" w:rsidP="00FD6298">
      <w:pPr>
        <w:pStyle w:val="NormalWeb"/>
        <w:snapToGrid w:val="0"/>
        <w:spacing w:before="0" w:beforeAutospacing="0" w:after="0" w:afterAutospacing="0"/>
        <w:rPr>
          <w:rFonts w:ascii="Arial" w:hAnsi="Arial" w:cs="Arial"/>
          <w:bCs/>
          <w:color w:val="000000"/>
        </w:rPr>
      </w:pPr>
    </w:p>
    <w:p w14:paraId="670D1548" w14:textId="2135779C" w:rsidR="005E2FF4" w:rsidRPr="003B5FA3" w:rsidRDefault="00B514F7" w:rsidP="005E2FF4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 w:rsidRPr="003B5FA3">
        <w:rPr>
          <w:rFonts w:ascii="Arial" w:hAnsi="Arial" w:cs="Arial"/>
          <w:b/>
          <w:bCs/>
          <w:color w:val="000000"/>
        </w:rPr>
        <w:t>Project</w:t>
      </w:r>
      <w:r w:rsidRPr="003B5FA3">
        <w:rPr>
          <w:rFonts w:ascii="Arial" w:hAnsi="Arial" w:cs="Arial"/>
          <w:color w:val="000000"/>
        </w:rPr>
        <w:t> </w:t>
      </w:r>
      <w:r w:rsidRPr="003B5FA3">
        <w:rPr>
          <w:rFonts w:ascii="Arial" w:hAnsi="Arial" w:cs="Arial"/>
          <w:b/>
          <w:bCs/>
          <w:color w:val="000000"/>
        </w:rPr>
        <w:t>Description</w:t>
      </w:r>
      <w:r w:rsidRPr="003B5FA3">
        <w:rPr>
          <w:rFonts w:ascii="Arial" w:hAnsi="Arial" w:cs="Arial"/>
          <w:color w:val="000000"/>
        </w:rPr>
        <w:t xml:space="preserve">: We are looking for a student to </w:t>
      </w:r>
      <w:r w:rsidR="00B13BBB">
        <w:rPr>
          <w:rFonts w:ascii="Arial" w:hAnsi="Arial" w:cs="Arial"/>
          <w:color w:val="000000"/>
        </w:rPr>
        <w:t xml:space="preserve">continue the development of </w:t>
      </w:r>
      <w:r w:rsidRPr="003B5FA3">
        <w:rPr>
          <w:rFonts w:ascii="Arial" w:hAnsi="Arial" w:cs="Arial"/>
          <w:color w:val="000000"/>
        </w:rPr>
        <w:t xml:space="preserve">a </w:t>
      </w:r>
      <w:r w:rsidR="00B2104D" w:rsidRPr="003B5FA3">
        <w:rPr>
          <w:rFonts w:ascii="Arial" w:hAnsi="Arial" w:cs="Arial"/>
          <w:color w:val="000000"/>
        </w:rPr>
        <w:t xml:space="preserve">heat and mass transfer model of low-cost evaporative cooling devices for improving vegetable storage in Africa and </w:t>
      </w:r>
      <w:r w:rsidR="00FD6298" w:rsidRPr="003B5FA3">
        <w:rPr>
          <w:rFonts w:ascii="Arial" w:hAnsi="Arial" w:cs="Arial"/>
          <w:color w:val="000000"/>
        </w:rPr>
        <w:t xml:space="preserve">India. </w:t>
      </w:r>
      <w:r w:rsidR="005E2FF4" w:rsidRPr="003B5FA3">
        <w:rPr>
          <w:rFonts w:ascii="Arial" w:hAnsi="Arial" w:cs="Arial"/>
          <w:color w:val="000000"/>
        </w:rPr>
        <w:t>When affordable and effective post-harvest storage solutions are not available or affordable, people</w:t>
      </w:r>
      <w:r w:rsidR="00C64AB4" w:rsidRPr="003B5FA3">
        <w:rPr>
          <w:rFonts w:ascii="Arial" w:hAnsi="Arial" w:cs="Arial"/>
          <w:color w:val="000000"/>
        </w:rPr>
        <w:t xml:space="preserve"> living in off-grid rural communities</w:t>
      </w:r>
      <w:r w:rsidR="005E2FF4" w:rsidRPr="003B5FA3">
        <w:rPr>
          <w:rFonts w:ascii="Arial" w:hAnsi="Arial" w:cs="Arial"/>
          <w:color w:val="000000"/>
        </w:rPr>
        <w:t xml:space="preserve"> will often experience vegetable spoilage, loss of income, lack of access to nutritious foods, and large amounts of time spent pur</w:t>
      </w:r>
      <w:r w:rsidR="00C64AB4" w:rsidRPr="003B5FA3">
        <w:rPr>
          <w:rFonts w:ascii="Arial" w:hAnsi="Arial" w:cs="Arial"/>
          <w:color w:val="000000"/>
        </w:rPr>
        <w:t>chasing vegetables</w:t>
      </w:r>
      <w:r w:rsidR="005E2FF4" w:rsidRPr="003B5FA3">
        <w:rPr>
          <w:rFonts w:ascii="Arial" w:hAnsi="Arial" w:cs="Arial"/>
          <w:color w:val="000000"/>
        </w:rPr>
        <w:t>. Evaporative cooling devices have the potential to provide a low-cost, local available, and effective solution for improving vegetable shelf life</w:t>
      </w:r>
      <w:r w:rsidR="00B13BBB">
        <w:rPr>
          <w:rFonts w:ascii="Arial" w:hAnsi="Arial" w:cs="Arial"/>
          <w:color w:val="000000"/>
        </w:rPr>
        <w:t>.</w:t>
      </w:r>
    </w:p>
    <w:p w14:paraId="0AFB75BE" w14:textId="77777777" w:rsidR="005E2FF4" w:rsidRPr="003B5FA3" w:rsidRDefault="005E2FF4" w:rsidP="00FD6298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7E53BE00" w14:textId="77777777" w:rsidR="0056666C" w:rsidRDefault="005E2FF4" w:rsidP="00B13BBB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3B5FA3">
        <w:rPr>
          <w:rFonts w:ascii="Arial" w:hAnsi="Arial" w:cs="Arial"/>
          <w:color w:val="000000"/>
        </w:rPr>
        <w:t xml:space="preserve">The goal of the model is to identify </w:t>
      </w:r>
      <w:r w:rsidRPr="003B5FA3">
        <w:rPr>
          <w:rFonts w:ascii="Arial" w:hAnsi="Arial" w:cs="Arial"/>
          <w:color w:val="000000" w:themeColor="text1"/>
        </w:rPr>
        <w:t xml:space="preserve">how specific design variations impact the performance of the evaporative cooling devices and enable organizations that produce and promote these technologies to optimize designs for maximum performance and minimum cost. </w:t>
      </w:r>
      <w:r w:rsidR="00B13BBB">
        <w:rPr>
          <w:rFonts w:ascii="Arial" w:hAnsi="Arial" w:cs="Arial"/>
          <w:color w:val="000000" w:themeColor="text1"/>
        </w:rPr>
        <w:t xml:space="preserve">This project will build on past work from our research group and the student filling this position will collaborate with other undergraduate students, graduate students, and D-Lab staff. </w:t>
      </w:r>
      <w:r w:rsidR="00B2104D" w:rsidRPr="003B5FA3">
        <w:rPr>
          <w:rFonts w:ascii="Arial" w:hAnsi="Arial" w:cs="Arial"/>
          <w:color w:val="000000" w:themeColor="text1"/>
        </w:rPr>
        <w:t xml:space="preserve">The </w:t>
      </w:r>
      <w:r w:rsidR="005E0955" w:rsidRPr="003B5FA3">
        <w:rPr>
          <w:rFonts w:ascii="Arial" w:hAnsi="Arial" w:cs="Arial"/>
          <w:color w:val="000000" w:themeColor="text1"/>
        </w:rPr>
        <w:t xml:space="preserve">combined heat and mass transfer </w:t>
      </w:r>
      <w:r w:rsidR="00B2104D" w:rsidRPr="003B5FA3">
        <w:rPr>
          <w:rFonts w:ascii="Arial" w:hAnsi="Arial" w:cs="Arial"/>
          <w:color w:val="000000" w:themeColor="text1"/>
        </w:rPr>
        <w:t xml:space="preserve">model will be refined and validated with experimental data that has been previously collected in </w:t>
      </w:r>
      <w:r w:rsidR="00B13BBB" w:rsidRPr="00B13BBB">
        <w:rPr>
          <w:rFonts w:ascii="Arial" w:hAnsi="Arial" w:cs="Arial"/>
          <w:color w:val="000000" w:themeColor="text1"/>
        </w:rPr>
        <w:t xml:space="preserve">Mali, Kenya, and at MIT. </w:t>
      </w:r>
    </w:p>
    <w:p w14:paraId="21D98A62" w14:textId="77777777" w:rsidR="0056666C" w:rsidRDefault="0056666C" w:rsidP="00B13BBB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</w:rPr>
      </w:pPr>
    </w:p>
    <w:p w14:paraId="790E151B" w14:textId="62B1A610" w:rsidR="00B514F7" w:rsidRPr="0037015A" w:rsidRDefault="0056666C" w:rsidP="0037015A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The work can be done entirely remotely, but there </w:t>
      </w:r>
      <w:r w:rsidR="002E0BE1">
        <w:rPr>
          <w:rFonts w:ascii="Arial" w:hAnsi="Arial" w:cs="Arial"/>
          <w:color w:val="000000" w:themeColor="text1"/>
        </w:rPr>
        <w:t xml:space="preserve">is also the opportunity to work with D-Lab researchers to conduct experiments on campus </w:t>
      </w:r>
      <w:r w:rsidR="00B13BBB" w:rsidRPr="00B13BBB">
        <w:rPr>
          <w:rFonts w:ascii="Arial" w:hAnsi="Arial" w:cs="Arial"/>
          <w:color w:val="000000" w:themeColor="text1"/>
        </w:rPr>
        <w:t>to investigate new design ideas based on insights gained from the modeling.</w:t>
      </w:r>
      <w:r w:rsidR="0037015A">
        <w:rPr>
          <w:rFonts w:ascii="Arial" w:hAnsi="Arial" w:cs="Arial"/>
          <w:color w:val="000000" w:themeColor="text1"/>
        </w:rPr>
        <w:t xml:space="preserve"> </w:t>
      </w:r>
      <w:r w:rsidR="00B2104D" w:rsidRPr="003B5FA3">
        <w:rPr>
          <w:rFonts w:ascii="Arial" w:hAnsi="Arial" w:cs="Arial"/>
          <w:color w:val="000000"/>
        </w:rPr>
        <w:t xml:space="preserve">The project </w:t>
      </w:r>
      <w:r w:rsidR="00B514F7" w:rsidRPr="003B5FA3">
        <w:rPr>
          <w:rFonts w:ascii="Arial" w:hAnsi="Arial" w:cs="Arial"/>
          <w:color w:val="000000"/>
        </w:rPr>
        <w:t>will have potential follow-on travel opportunities</w:t>
      </w:r>
      <w:r w:rsidR="003B5FA3">
        <w:rPr>
          <w:rFonts w:ascii="Arial" w:hAnsi="Arial" w:cs="Arial"/>
          <w:color w:val="000000"/>
        </w:rPr>
        <w:t xml:space="preserve"> in</w:t>
      </w:r>
      <w:r w:rsidR="00B514F7" w:rsidRPr="003B5FA3">
        <w:rPr>
          <w:rFonts w:ascii="Arial" w:hAnsi="Arial" w:cs="Arial"/>
          <w:color w:val="000000"/>
        </w:rPr>
        <w:t xml:space="preserve"> (</w:t>
      </w:r>
      <w:r w:rsidR="003B5FA3">
        <w:rPr>
          <w:rFonts w:ascii="Arial" w:hAnsi="Arial" w:cs="Arial"/>
          <w:color w:val="000000"/>
        </w:rPr>
        <w:t xml:space="preserve">Uganda, Kenya, or </w:t>
      </w:r>
      <w:r w:rsidR="00B514F7" w:rsidRPr="003B5FA3">
        <w:rPr>
          <w:rFonts w:ascii="Arial" w:hAnsi="Arial" w:cs="Arial"/>
          <w:color w:val="000000"/>
        </w:rPr>
        <w:t>India) to test viable prototypes</w:t>
      </w:r>
      <w:r w:rsidR="00FD6298" w:rsidRPr="003B5FA3">
        <w:rPr>
          <w:rFonts w:ascii="Arial" w:hAnsi="Arial" w:cs="Arial"/>
          <w:color w:val="000000"/>
        </w:rPr>
        <w:t xml:space="preserve"> in the field</w:t>
      </w:r>
      <w:r w:rsidR="00E706B5">
        <w:rPr>
          <w:rFonts w:ascii="Arial" w:hAnsi="Arial" w:cs="Arial"/>
          <w:color w:val="000000"/>
        </w:rPr>
        <w:t>, as well as to continue on the project for multiple semesters.</w:t>
      </w:r>
    </w:p>
    <w:p w14:paraId="0F4082E2" w14:textId="77777777" w:rsidR="00B2104D" w:rsidRPr="003B5FA3" w:rsidRDefault="00B2104D" w:rsidP="00FD6298">
      <w:pPr>
        <w:pStyle w:val="NormalWeb"/>
        <w:snapToGrid w:val="0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11CE6B32" w14:textId="760CF4FF" w:rsidR="00B2104D" w:rsidRPr="00B13BBB" w:rsidRDefault="00B514F7" w:rsidP="00FD6298">
      <w:pPr>
        <w:pStyle w:val="NormalWeb"/>
        <w:snapToGrid w:val="0"/>
        <w:spacing w:before="0" w:beforeAutospacing="0" w:after="0" w:afterAutospacing="0"/>
        <w:rPr>
          <w:rFonts w:ascii="Arial" w:hAnsi="Arial" w:cs="Arial"/>
          <w:color w:val="000000"/>
        </w:rPr>
      </w:pPr>
      <w:r w:rsidRPr="003B5FA3">
        <w:rPr>
          <w:rFonts w:ascii="Arial" w:hAnsi="Arial" w:cs="Arial"/>
          <w:color w:val="000000"/>
        </w:rPr>
        <w:t xml:space="preserve">Interested candidates should email </w:t>
      </w:r>
      <w:hyperlink r:id="rId8" w:history="1">
        <w:r w:rsidRPr="003B5FA3">
          <w:rPr>
            <w:rStyle w:val="Hyperlink"/>
            <w:rFonts w:ascii="Arial" w:hAnsi="Arial" w:cs="Arial"/>
          </w:rPr>
          <w:t>ericv@mit.edu</w:t>
        </w:r>
      </w:hyperlink>
      <w:r w:rsidRPr="003B5FA3">
        <w:rPr>
          <w:rFonts w:ascii="Arial" w:hAnsi="Arial" w:cs="Arial"/>
          <w:color w:val="000000"/>
        </w:rPr>
        <w:t xml:space="preserve"> with a brief explanation of why they are interested in this project and describe any relevant previous experience.</w:t>
      </w:r>
    </w:p>
    <w:p w14:paraId="316CDC37" w14:textId="3679DEA5" w:rsidR="002A0560" w:rsidRDefault="00B514F7" w:rsidP="002A0560">
      <w:pPr>
        <w:pStyle w:val="NormalWeb"/>
        <w:snapToGrid w:val="0"/>
        <w:rPr>
          <w:rFonts w:ascii="Arial" w:hAnsi="Arial" w:cs="Arial"/>
          <w:color w:val="000000"/>
        </w:rPr>
      </w:pPr>
      <w:r w:rsidRPr="003B5FA3">
        <w:rPr>
          <w:rFonts w:ascii="Arial" w:hAnsi="Arial" w:cs="Arial"/>
          <w:b/>
          <w:bCs/>
          <w:color w:val="000000"/>
        </w:rPr>
        <w:t>Prerequisites</w:t>
      </w:r>
      <w:r w:rsidRPr="003B5FA3">
        <w:rPr>
          <w:rFonts w:ascii="Arial" w:hAnsi="Arial" w:cs="Arial"/>
          <w:color w:val="000000"/>
        </w:rPr>
        <w:t xml:space="preserve">: </w:t>
      </w:r>
      <w:r w:rsidR="00B13BBB" w:rsidRPr="00B13BBB">
        <w:rPr>
          <w:rFonts w:ascii="Arial" w:hAnsi="Arial" w:cs="Arial"/>
          <w:color w:val="000000"/>
        </w:rPr>
        <w:t xml:space="preserve">Applicants should have an interest in practical solutions to global poverty challenges. A background in thermodynamics and heat transfer, and experience using </w:t>
      </w:r>
      <w:r w:rsidR="000D14C0">
        <w:rPr>
          <w:rFonts w:ascii="Arial" w:hAnsi="Arial" w:cs="Arial"/>
          <w:color w:val="000000"/>
        </w:rPr>
        <w:t xml:space="preserve">either </w:t>
      </w:r>
      <w:proofErr w:type="spellStart"/>
      <w:r w:rsidR="00B13BBB" w:rsidRPr="00B13BBB">
        <w:rPr>
          <w:rFonts w:ascii="Arial" w:hAnsi="Arial" w:cs="Arial"/>
          <w:color w:val="000000"/>
        </w:rPr>
        <w:t>Matlab</w:t>
      </w:r>
      <w:proofErr w:type="spellEnd"/>
      <w:r w:rsidR="00B13BBB" w:rsidRPr="00B13BBB">
        <w:rPr>
          <w:rFonts w:ascii="Arial" w:hAnsi="Arial" w:cs="Arial"/>
          <w:color w:val="000000"/>
        </w:rPr>
        <w:t xml:space="preserve"> or computational fluid dynamics (CFD) is required.</w:t>
      </w:r>
      <w:r w:rsidR="00B13BBB">
        <w:rPr>
          <w:rFonts w:ascii="Arial" w:hAnsi="Arial" w:cs="Arial"/>
          <w:color w:val="000000"/>
        </w:rPr>
        <w:t xml:space="preserve"> </w:t>
      </w:r>
      <w:r w:rsidR="00B2104D" w:rsidRPr="003B5FA3">
        <w:rPr>
          <w:rFonts w:ascii="Arial" w:hAnsi="Arial" w:cs="Arial"/>
          <w:color w:val="000000"/>
        </w:rPr>
        <w:t xml:space="preserve">Experience with heat </w:t>
      </w:r>
      <w:r w:rsidR="00B2104D" w:rsidRPr="009E085E">
        <w:rPr>
          <w:rFonts w:ascii="Arial" w:hAnsi="Arial" w:cs="Arial"/>
          <w:color w:val="000000"/>
        </w:rPr>
        <w:t xml:space="preserve">transfer </w:t>
      </w:r>
      <w:r w:rsidR="00B919B3" w:rsidRPr="009E085E">
        <w:rPr>
          <w:rFonts w:ascii="Arial" w:hAnsi="Arial" w:cs="Arial"/>
          <w:color w:val="000000"/>
        </w:rPr>
        <w:t>mode</w:t>
      </w:r>
      <w:r w:rsidR="00B2104D" w:rsidRPr="009E085E">
        <w:rPr>
          <w:rFonts w:ascii="Arial" w:hAnsi="Arial" w:cs="Arial"/>
          <w:color w:val="000000"/>
        </w:rPr>
        <w:t xml:space="preserve">ling is preferred. </w:t>
      </w:r>
      <w:r w:rsidR="002A0560" w:rsidRPr="002A0560">
        <w:rPr>
          <w:rFonts w:ascii="Arial" w:hAnsi="Arial" w:cs="Arial"/>
          <w:color w:val="000000"/>
        </w:rPr>
        <w:t>Students that have taken 2.051</w:t>
      </w:r>
      <w:r w:rsidR="002A0560">
        <w:rPr>
          <w:rFonts w:ascii="Arial" w:hAnsi="Arial" w:cs="Arial"/>
          <w:color w:val="000000"/>
        </w:rPr>
        <w:t>,</w:t>
      </w:r>
      <w:r w:rsidR="002A0560" w:rsidRPr="002A0560">
        <w:rPr>
          <w:rFonts w:ascii="Arial" w:hAnsi="Arial" w:cs="Arial"/>
          <w:color w:val="000000"/>
        </w:rPr>
        <w:t xml:space="preserve"> 10.302</w:t>
      </w:r>
      <w:r w:rsidR="002A0560">
        <w:rPr>
          <w:rFonts w:ascii="Arial" w:hAnsi="Arial" w:cs="Arial"/>
          <w:color w:val="000000"/>
        </w:rPr>
        <w:t>, or a comparable course</w:t>
      </w:r>
      <w:r w:rsidR="002A0560" w:rsidRPr="002A0560">
        <w:rPr>
          <w:rFonts w:ascii="Arial" w:hAnsi="Arial" w:cs="Arial"/>
          <w:color w:val="000000"/>
        </w:rPr>
        <w:t xml:space="preserve"> will have the relevant background.</w:t>
      </w:r>
      <w:r w:rsidR="0037015A">
        <w:rPr>
          <w:rFonts w:ascii="Arial" w:hAnsi="Arial" w:cs="Arial"/>
          <w:color w:val="000000"/>
        </w:rPr>
        <w:t xml:space="preserve"> </w:t>
      </w:r>
    </w:p>
    <w:p w14:paraId="7C5F3522" w14:textId="6B0CEA60" w:rsidR="0037015A" w:rsidRPr="002A0560" w:rsidRDefault="0037015A" w:rsidP="002A0560">
      <w:pPr>
        <w:pStyle w:val="NormalWeb"/>
        <w:snapToGri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This a paid UROP opportunity with an expectation that the student will spend between 80-140 hours on the project over the course of the semester. </w:t>
      </w:r>
    </w:p>
    <w:p w14:paraId="44920593" w14:textId="77777777" w:rsidR="00AB0738" w:rsidRDefault="00FD6298" w:rsidP="00AB0738">
      <w:pPr>
        <w:pStyle w:val="NormalWeb"/>
        <w:snapToGrid w:val="0"/>
        <w:spacing w:before="0" w:beforeAutospacing="0" w:after="0" w:afterAutospacing="0"/>
        <w:rPr>
          <w:rFonts w:ascii="Arial" w:hAnsi="Arial" w:cs="Arial"/>
          <w:color w:val="000000"/>
        </w:rPr>
      </w:pPr>
      <w:r w:rsidRPr="009E085E">
        <w:rPr>
          <w:rFonts w:ascii="Arial" w:hAnsi="Arial" w:cs="Arial"/>
          <w:b/>
          <w:bCs/>
          <w:color w:val="000000"/>
        </w:rPr>
        <w:t>Relevant URL</w:t>
      </w:r>
      <w:r w:rsidRPr="009E085E">
        <w:rPr>
          <w:rFonts w:ascii="Arial" w:hAnsi="Arial" w:cs="Arial"/>
          <w:color w:val="000000"/>
        </w:rPr>
        <w:t xml:space="preserve">: </w:t>
      </w:r>
    </w:p>
    <w:p w14:paraId="7413C54D" w14:textId="30ECA162" w:rsidR="003B5FA3" w:rsidRPr="00AB0738" w:rsidRDefault="00B120D6" w:rsidP="00AB0738">
      <w:pPr>
        <w:pStyle w:val="NormalWeb"/>
        <w:snapToGrid w:val="0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hyperlink r:id="rId9" w:history="1">
        <w:r w:rsidR="009E085E" w:rsidRPr="00AB0738">
          <w:rPr>
            <w:rStyle w:val="Hyperlink"/>
            <w:rFonts w:ascii="Arial" w:hAnsi="Arial" w:cs="Arial"/>
            <w:sz w:val="18"/>
            <w:szCs w:val="18"/>
          </w:rPr>
          <w:t>https://d-lab.mit.edu/research/food/evaporative-co</w:t>
        </w:r>
        <w:r w:rsidR="009E085E" w:rsidRPr="00AB0738">
          <w:rPr>
            <w:rStyle w:val="Hyperlink"/>
            <w:rFonts w:ascii="Arial" w:hAnsi="Arial" w:cs="Arial"/>
            <w:sz w:val="18"/>
            <w:szCs w:val="18"/>
          </w:rPr>
          <w:t>o</w:t>
        </w:r>
        <w:r w:rsidR="009E085E" w:rsidRPr="00AB0738">
          <w:rPr>
            <w:rStyle w:val="Hyperlink"/>
            <w:rFonts w:ascii="Arial" w:hAnsi="Arial" w:cs="Arial"/>
            <w:sz w:val="18"/>
            <w:szCs w:val="18"/>
          </w:rPr>
          <w:t>ling-vegetable-preservation/performance-and-design-research</w:t>
        </w:r>
      </w:hyperlink>
    </w:p>
    <w:p w14:paraId="6AF311CE" w14:textId="77777777" w:rsidR="00FD6298" w:rsidRPr="003B5FA3" w:rsidRDefault="00FD6298" w:rsidP="00FD6298">
      <w:pPr>
        <w:snapToGri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6A0C0D3" w14:textId="77777777" w:rsidR="00AB0738" w:rsidRDefault="00AB0738" w:rsidP="00FD6298">
      <w:pPr>
        <w:snapToGri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842581D" w14:textId="7FB8CF21" w:rsidR="00B2104D" w:rsidRPr="003B5FA3" w:rsidRDefault="00FD6298" w:rsidP="00FD6298">
      <w:pPr>
        <w:snapToGrid w:val="0"/>
        <w:rPr>
          <w:rFonts w:ascii="Arial" w:hAnsi="Arial" w:cs="Arial"/>
          <w:color w:val="000000"/>
          <w:sz w:val="20"/>
          <w:szCs w:val="20"/>
        </w:rPr>
      </w:pPr>
      <w:r w:rsidRPr="003B5FA3">
        <w:rPr>
          <w:rFonts w:ascii="Arial" w:hAnsi="Arial" w:cs="Arial"/>
          <w:b/>
          <w:bCs/>
          <w:color w:val="000000"/>
          <w:sz w:val="20"/>
          <w:szCs w:val="20"/>
        </w:rPr>
        <w:t>Contact</w:t>
      </w:r>
      <w:r w:rsidRPr="003B5FA3">
        <w:rPr>
          <w:rFonts w:ascii="Arial" w:hAnsi="Arial" w:cs="Arial"/>
          <w:color w:val="000000"/>
          <w:sz w:val="20"/>
          <w:szCs w:val="20"/>
        </w:rPr>
        <w:t xml:space="preserve">: </w:t>
      </w:r>
      <w:r w:rsidRPr="003B5FA3">
        <w:rPr>
          <w:rFonts w:ascii="Arial" w:hAnsi="Arial" w:cs="Arial"/>
          <w:color w:val="333333"/>
          <w:sz w:val="20"/>
          <w:szCs w:val="20"/>
        </w:rPr>
        <w:t>E</w:t>
      </w:r>
      <w:r w:rsidR="00B514F7" w:rsidRPr="003B5FA3">
        <w:rPr>
          <w:rFonts w:ascii="Arial" w:hAnsi="Arial" w:cs="Arial"/>
          <w:color w:val="333333"/>
          <w:sz w:val="20"/>
          <w:szCs w:val="20"/>
        </w:rPr>
        <w:t>ric Verploegen</w:t>
      </w:r>
      <w:r w:rsidR="00B514F7" w:rsidRPr="003B5FA3">
        <w:rPr>
          <w:rFonts w:ascii="Arial" w:hAnsi="Arial" w:cs="Arial"/>
          <w:color w:val="000000"/>
          <w:sz w:val="20"/>
          <w:szCs w:val="20"/>
        </w:rPr>
        <w:t xml:space="preserve"> (</w:t>
      </w:r>
      <w:hyperlink r:id="rId10" w:history="1">
        <w:r w:rsidR="003B5FA3" w:rsidRPr="00AB1CC8">
          <w:rPr>
            <w:rStyle w:val="Hyperlink"/>
            <w:rFonts w:ascii="Arial" w:hAnsi="Arial" w:cs="Arial"/>
            <w:sz w:val="20"/>
            <w:szCs w:val="20"/>
          </w:rPr>
          <w:t>ericv@mit.edu</w:t>
        </w:r>
      </w:hyperlink>
      <w:r w:rsidR="00B514F7" w:rsidRPr="003B5FA3">
        <w:rPr>
          <w:rFonts w:ascii="Arial" w:hAnsi="Arial" w:cs="Arial"/>
          <w:color w:val="000000"/>
          <w:sz w:val="20"/>
          <w:szCs w:val="20"/>
        </w:rPr>
        <w:t>)</w:t>
      </w:r>
    </w:p>
    <w:p w14:paraId="3AF13F87" w14:textId="664D97F8" w:rsidR="008D047C" w:rsidRPr="003B5FA3" w:rsidRDefault="008D047C" w:rsidP="00FD6298">
      <w:pPr>
        <w:snapToGrid w:val="0"/>
        <w:rPr>
          <w:rFonts w:ascii="Arial" w:hAnsi="Arial" w:cs="Arial"/>
          <w:color w:val="000000" w:themeColor="text1"/>
          <w:sz w:val="20"/>
          <w:szCs w:val="20"/>
        </w:rPr>
      </w:pPr>
    </w:p>
    <w:sectPr w:rsidR="008D047C" w:rsidRPr="003B5FA3" w:rsidSect="003D300E">
      <w:footerReference w:type="even" r:id="rId11"/>
      <w:footerReference w:type="defaul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69D665" w14:textId="77777777" w:rsidR="00B120D6" w:rsidRDefault="00B120D6" w:rsidP="00B37B3B">
      <w:r>
        <w:separator/>
      </w:r>
    </w:p>
  </w:endnote>
  <w:endnote w:type="continuationSeparator" w:id="0">
    <w:p w14:paraId="09CD227F" w14:textId="77777777" w:rsidR="00B120D6" w:rsidRDefault="00B120D6" w:rsidP="00B37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6D0350" w14:textId="77777777" w:rsidR="003C1A63" w:rsidRDefault="003C1A63" w:rsidP="003D300E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7250788" w14:textId="77777777" w:rsidR="003C1A63" w:rsidRDefault="003C1A63" w:rsidP="00B37B3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E158DB" w14:textId="77777777" w:rsidR="003C1A63" w:rsidRDefault="003C1A63" w:rsidP="003D300E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A0560">
      <w:rPr>
        <w:rStyle w:val="PageNumber"/>
        <w:noProof/>
      </w:rPr>
      <w:t>2</w:t>
    </w:r>
    <w:r>
      <w:rPr>
        <w:rStyle w:val="PageNumber"/>
      </w:rPr>
      <w:fldChar w:fldCharType="end"/>
    </w:r>
  </w:p>
  <w:p w14:paraId="751A7E75" w14:textId="77777777" w:rsidR="003C1A63" w:rsidRDefault="003C1A63" w:rsidP="00B37B3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6E3D38" w14:textId="77777777" w:rsidR="00B120D6" w:rsidRDefault="00B120D6" w:rsidP="00B37B3B">
      <w:r>
        <w:separator/>
      </w:r>
    </w:p>
  </w:footnote>
  <w:footnote w:type="continuationSeparator" w:id="0">
    <w:p w14:paraId="02F47571" w14:textId="77777777" w:rsidR="00B120D6" w:rsidRDefault="00B120D6" w:rsidP="00B37B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922ED"/>
    <w:multiLevelType w:val="multilevel"/>
    <w:tmpl w:val="911EC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4"/>
      <w:numFmt w:val="bullet"/>
      <w:lvlText w:val="-"/>
      <w:lvlJc w:val="left"/>
      <w:pPr>
        <w:ind w:left="2880" w:hanging="360"/>
      </w:pPr>
      <w:rPr>
        <w:rFonts w:ascii="Times New Roman" w:eastAsiaTheme="minorEastAsia" w:hAnsi="Times New Roman" w:cs="Times New Roman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921349"/>
    <w:multiLevelType w:val="multilevel"/>
    <w:tmpl w:val="123CD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424656"/>
    <w:multiLevelType w:val="hybridMultilevel"/>
    <w:tmpl w:val="2DA205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183708C"/>
    <w:multiLevelType w:val="multilevel"/>
    <w:tmpl w:val="591CD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1E2C12"/>
    <w:multiLevelType w:val="multilevel"/>
    <w:tmpl w:val="C92C1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7970DB0"/>
    <w:multiLevelType w:val="multilevel"/>
    <w:tmpl w:val="B03ED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943246C"/>
    <w:multiLevelType w:val="hybridMultilevel"/>
    <w:tmpl w:val="09F42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162D0A"/>
    <w:multiLevelType w:val="multilevel"/>
    <w:tmpl w:val="4D460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03A381F"/>
    <w:multiLevelType w:val="hybridMultilevel"/>
    <w:tmpl w:val="7C88E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CC6B18"/>
    <w:multiLevelType w:val="multilevel"/>
    <w:tmpl w:val="A600F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97C6FCA"/>
    <w:multiLevelType w:val="multilevel"/>
    <w:tmpl w:val="CCF46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3FD6430"/>
    <w:multiLevelType w:val="multilevel"/>
    <w:tmpl w:val="BD96B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72B4F36"/>
    <w:multiLevelType w:val="multilevel"/>
    <w:tmpl w:val="23DAE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7EC4467"/>
    <w:multiLevelType w:val="multilevel"/>
    <w:tmpl w:val="DFAA1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1CC2BC1"/>
    <w:multiLevelType w:val="multilevel"/>
    <w:tmpl w:val="6CCAD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280235B"/>
    <w:multiLevelType w:val="hybridMultilevel"/>
    <w:tmpl w:val="2F3C9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29254B"/>
    <w:multiLevelType w:val="hybridMultilevel"/>
    <w:tmpl w:val="35BCE834"/>
    <w:lvl w:ilvl="0" w:tplc="9AFC62F8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A86074"/>
    <w:multiLevelType w:val="multilevel"/>
    <w:tmpl w:val="0DB06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B462BEE"/>
    <w:multiLevelType w:val="multilevel"/>
    <w:tmpl w:val="F020B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D063C51"/>
    <w:multiLevelType w:val="hybridMultilevel"/>
    <w:tmpl w:val="45367AE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944AC2"/>
    <w:multiLevelType w:val="multilevel"/>
    <w:tmpl w:val="591CD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11D44A4"/>
    <w:multiLevelType w:val="hybridMultilevel"/>
    <w:tmpl w:val="05CA73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1078FD"/>
    <w:multiLevelType w:val="multilevel"/>
    <w:tmpl w:val="CF14C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20"/>
    <w:lvlOverride w:ilvl="0"/>
  </w:num>
  <w:num w:numId="3">
    <w:abstractNumId w:val="6"/>
  </w:num>
  <w:num w:numId="4">
    <w:abstractNumId w:val="5"/>
  </w:num>
  <w:num w:numId="5">
    <w:abstractNumId w:val="11"/>
  </w:num>
  <w:num w:numId="6">
    <w:abstractNumId w:val="17"/>
  </w:num>
  <w:num w:numId="7">
    <w:abstractNumId w:val="8"/>
  </w:num>
  <w:num w:numId="8">
    <w:abstractNumId w:val="14"/>
  </w:num>
  <w:num w:numId="9">
    <w:abstractNumId w:val="7"/>
  </w:num>
  <w:num w:numId="10">
    <w:abstractNumId w:val="7"/>
    <w:lvlOverride w:ilvl="0"/>
  </w:num>
  <w:num w:numId="11">
    <w:abstractNumId w:val="1"/>
  </w:num>
  <w:num w:numId="12">
    <w:abstractNumId w:val="12"/>
  </w:num>
  <w:num w:numId="13">
    <w:abstractNumId w:val="12"/>
    <w:lvlOverride w:ilvl="0"/>
  </w:num>
  <w:num w:numId="14">
    <w:abstractNumId w:val="10"/>
  </w:num>
  <w:num w:numId="15">
    <w:abstractNumId w:val="4"/>
  </w:num>
  <w:num w:numId="16">
    <w:abstractNumId w:val="4"/>
    <w:lvlOverride w:ilvl="0"/>
  </w:num>
  <w:num w:numId="17">
    <w:abstractNumId w:val="9"/>
  </w:num>
  <w:num w:numId="18">
    <w:abstractNumId w:val="18"/>
  </w:num>
  <w:num w:numId="19">
    <w:abstractNumId w:val="18"/>
    <w:lvlOverride w:ilvl="0"/>
  </w:num>
  <w:num w:numId="20">
    <w:abstractNumId w:val="22"/>
  </w:num>
  <w:num w:numId="21">
    <w:abstractNumId w:val="0"/>
  </w:num>
  <w:num w:numId="22">
    <w:abstractNumId w:val="21"/>
  </w:num>
  <w:num w:numId="23">
    <w:abstractNumId w:val="2"/>
  </w:num>
  <w:num w:numId="24">
    <w:abstractNumId w:val="13"/>
    <w:lvlOverride w:ilvl="0"/>
  </w:num>
  <w:num w:numId="25">
    <w:abstractNumId w:val="3"/>
  </w:num>
  <w:num w:numId="26">
    <w:abstractNumId w:val="19"/>
  </w:num>
  <w:num w:numId="27">
    <w:abstractNumId w:val="15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EC9"/>
    <w:rsid w:val="00002113"/>
    <w:rsid w:val="0004215B"/>
    <w:rsid w:val="0005084D"/>
    <w:rsid w:val="000517DB"/>
    <w:rsid w:val="000526AE"/>
    <w:rsid w:val="00053D64"/>
    <w:rsid w:val="000603ED"/>
    <w:rsid w:val="00064398"/>
    <w:rsid w:val="0008225A"/>
    <w:rsid w:val="000940F2"/>
    <w:rsid w:val="000A04A2"/>
    <w:rsid w:val="000A1973"/>
    <w:rsid w:val="000A74A2"/>
    <w:rsid w:val="000B103D"/>
    <w:rsid w:val="000B6869"/>
    <w:rsid w:val="000C60C9"/>
    <w:rsid w:val="000C7424"/>
    <w:rsid w:val="000D14C0"/>
    <w:rsid w:val="000D4EA9"/>
    <w:rsid w:val="000E2BDC"/>
    <w:rsid w:val="000F7399"/>
    <w:rsid w:val="000F74BD"/>
    <w:rsid w:val="001038D5"/>
    <w:rsid w:val="00104AE8"/>
    <w:rsid w:val="001062DD"/>
    <w:rsid w:val="00107709"/>
    <w:rsid w:val="0011110C"/>
    <w:rsid w:val="0011390D"/>
    <w:rsid w:val="0011600E"/>
    <w:rsid w:val="00125C81"/>
    <w:rsid w:val="00131326"/>
    <w:rsid w:val="00133DC4"/>
    <w:rsid w:val="001372D1"/>
    <w:rsid w:val="0014079C"/>
    <w:rsid w:val="00142F66"/>
    <w:rsid w:val="00161753"/>
    <w:rsid w:val="001625AA"/>
    <w:rsid w:val="001922C8"/>
    <w:rsid w:val="001923C6"/>
    <w:rsid w:val="00192EE2"/>
    <w:rsid w:val="0019474E"/>
    <w:rsid w:val="001959BC"/>
    <w:rsid w:val="001A4F8E"/>
    <w:rsid w:val="001A681C"/>
    <w:rsid w:val="001B0B5A"/>
    <w:rsid w:val="001B3982"/>
    <w:rsid w:val="001B44DB"/>
    <w:rsid w:val="001B6372"/>
    <w:rsid w:val="001B6E8D"/>
    <w:rsid w:val="001C2476"/>
    <w:rsid w:val="001C3EDE"/>
    <w:rsid w:val="001C4E46"/>
    <w:rsid w:val="001D397F"/>
    <w:rsid w:val="001E73DE"/>
    <w:rsid w:val="001F7B31"/>
    <w:rsid w:val="00202BA9"/>
    <w:rsid w:val="00205D36"/>
    <w:rsid w:val="00241505"/>
    <w:rsid w:val="002501F1"/>
    <w:rsid w:val="0026109D"/>
    <w:rsid w:val="0026148C"/>
    <w:rsid w:val="002717BA"/>
    <w:rsid w:val="00276CC9"/>
    <w:rsid w:val="0028014A"/>
    <w:rsid w:val="00294F19"/>
    <w:rsid w:val="002A0560"/>
    <w:rsid w:val="002A2323"/>
    <w:rsid w:val="002A4EAA"/>
    <w:rsid w:val="002A5B11"/>
    <w:rsid w:val="002A7615"/>
    <w:rsid w:val="002C42FF"/>
    <w:rsid w:val="002C4414"/>
    <w:rsid w:val="002C70EA"/>
    <w:rsid w:val="002D21D5"/>
    <w:rsid w:val="002D367D"/>
    <w:rsid w:val="002E0BE1"/>
    <w:rsid w:val="0030003E"/>
    <w:rsid w:val="0030299F"/>
    <w:rsid w:val="003111F8"/>
    <w:rsid w:val="003143D0"/>
    <w:rsid w:val="00314A73"/>
    <w:rsid w:val="003150D5"/>
    <w:rsid w:val="00324B18"/>
    <w:rsid w:val="003342E4"/>
    <w:rsid w:val="00335329"/>
    <w:rsid w:val="003355D2"/>
    <w:rsid w:val="003363FB"/>
    <w:rsid w:val="00343E7B"/>
    <w:rsid w:val="0034667C"/>
    <w:rsid w:val="003561CB"/>
    <w:rsid w:val="0035786E"/>
    <w:rsid w:val="00360B38"/>
    <w:rsid w:val="0037015A"/>
    <w:rsid w:val="003905F1"/>
    <w:rsid w:val="003A57CF"/>
    <w:rsid w:val="003A5A97"/>
    <w:rsid w:val="003A7BF7"/>
    <w:rsid w:val="003B3DFC"/>
    <w:rsid w:val="003B5FA3"/>
    <w:rsid w:val="003C1A63"/>
    <w:rsid w:val="003D03B8"/>
    <w:rsid w:val="003D300E"/>
    <w:rsid w:val="003E30C8"/>
    <w:rsid w:val="003F1B2D"/>
    <w:rsid w:val="003F3926"/>
    <w:rsid w:val="00404E9F"/>
    <w:rsid w:val="004121F5"/>
    <w:rsid w:val="00412BBA"/>
    <w:rsid w:val="00423C4F"/>
    <w:rsid w:val="004251B0"/>
    <w:rsid w:val="004268AC"/>
    <w:rsid w:val="00433040"/>
    <w:rsid w:val="00457A79"/>
    <w:rsid w:val="00464989"/>
    <w:rsid w:val="00465A15"/>
    <w:rsid w:val="00474733"/>
    <w:rsid w:val="00491460"/>
    <w:rsid w:val="004A4464"/>
    <w:rsid w:val="004B6F07"/>
    <w:rsid w:val="004C02DE"/>
    <w:rsid w:val="004C0532"/>
    <w:rsid w:val="004C1DD5"/>
    <w:rsid w:val="004C61E1"/>
    <w:rsid w:val="004D750F"/>
    <w:rsid w:val="004D7709"/>
    <w:rsid w:val="004E2548"/>
    <w:rsid w:val="004E4470"/>
    <w:rsid w:val="00513187"/>
    <w:rsid w:val="00514897"/>
    <w:rsid w:val="00524C41"/>
    <w:rsid w:val="0053274A"/>
    <w:rsid w:val="0054654A"/>
    <w:rsid w:val="00552D79"/>
    <w:rsid w:val="00555D74"/>
    <w:rsid w:val="0056220B"/>
    <w:rsid w:val="0056666C"/>
    <w:rsid w:val="0057294B"/>
    <w:rsid w:val="005776E2"/>
    <w:rsid w:val="00577C57"/>
    <w:rsid w:val="005A0544"/>
    <w:rsid w:val="005A6827"/>
    <w:rsid w:val="005B1D6D"/>
    <w:rsid w:val="005B2E39"/>
    <w:rsid w:val="005B7C9C"/>
    <w:rsid w:val="005C5508"/>
    <w:rsid w:val="005C6004"/>
    <w:rsid w:val="005E0955"/>
    <w:rsid w:val="005E2FF4"/>
    <w:rsid w:val="005E4774"/>
    <w:rsid w:val="005F492D"/>
    <w:rsid w:val="00600992"/>
    <w:rsid w:val="006208D0"/>
    <w:rsid w:val="00627B2C"/>
    <w:rsid w:val="00633BAC"/>
    <w:rsid w:val="00634544"/>
    <w:rsid w:val="00643A96"/>
    <w:rsid w:val="006470CD"/>
    <w:rsid w:val="0066726C"/>
    <w:rsid w:val="0066757A"/>
    <w:rsid w:val="00683F9B"/>
    <w:rsid w:val="00684017"/>
    <w:rsid w:val="006A3C2E"/>
    <w:rsid w:val="006A76B9"/>
    <w:rsid w:val="006A78C3"/>
    <w:rsid w:val="006A7ADB"/>
    <w:rsid w:val="006A7D52"/>
    <w:rsid w:val="006B35B7"/>
    <w:rsid w:val="006B7918"/>
    <w:rsid w:val="006C225E"/>
    <w:rsid w:val="006C4BC2"/>
    <w:rsid w:val="006D56A2"/>
    <w:rsid w:val="006F41AE"/>
    <w:rsid w:val="006F5E40"/>
    <w:rsid w:val="00701F12"/>
    <w:rsid w:val="00702DAB"/>
    <w:rsid w:val="00704929"/>
    <w:rsid w:val="00704983"/>
    <w:rsid w:val="00704C90"/>
    <w:rsid w:val="00706973"/>
    <w:rsid w:val="00706BFB"/>
    <w:rsid w:val="007135E1"/>
    <w:rsid w:val="00721C9C"/>
    <w:rsid w:val="0074209D"/>
    <w:rsid w:val="007429AA"/>
    <w:rsid w:val="00745157"/>
    <w:rsid w:val="0074621E"/>
    <w:rsid w:val="0076189E"/>
    <w:rsid w:val="00764EC7"/>
    <w:rsid w:val="00766447"/>
    <w:rsid w:val="007700A5"/>
    <w:rsid w:val="00770219"/>
    <w:rsid w:val="00771FCA"/>
    <w:rsid w:val="00786A50"/>
    <w:rsid w:val="00795BA2"/>
    <w:rsid w:val="007A3E76"/>
    <w:rsid w:val="007B2BBD"/>
    <w:rsid w:val="007B4453"/>
    <w:rsid w:val="007B45D5"/>
    <w:rsid w:val="007C0230"/>
    <w:rsid w:val="007C2F4A"/>
    <w:rsid w:val="007C7EC9"/>
    <w:rsid w:val="007D043B"/>
    <w:rsid w:val="007D5C1B"/>
    <w:rsid w:val="007E029E"/>
    <w:rsid w:val="007F5496"/>
    <w:rsid w:val="0081395B"/>
    <w:rsid w:val="008249D6"/>
    <w:rsid w:val="00825AD3"/>
    <w:rsid w:val="00845353"/>
    <w:rsid w:val="00846CF9"/>
    <w:rsid w:val="00877B50"/>
    <w:rsid w:val="00877B88"/>
    <w:rsid w:val="008908B7"/>
    <w:rsid w:val="008947FB"/>
    <w:rsid w:val="008B3FCF"/>
    <w:rsid w:val="008B4DBE"/>
    <w:rsid w:val="008D047C"/>
    <w:rsid w:val="008D1666"/>
    <w:rsid w:val="008D3CDA"/>
    <w:rsid w:val="008D48E9"/>
    <w:rsid w:val="008D62E5"/>
    <w:rsid w:val="008E26B1"/>
    <w:rsid w:val="008F7783"/>
    <w:rsid w:val="009028DA"/>
    <w:rsid w:val="0090310C"/>
    <w:rsid w:val="00913E57"/>
    <w:rsid w:val="009279E2"/>
    <w:rsid w:val="0093606B"/>
    <w:rsid w:val="0093621F"/>
    <w:rsid w:val="009523CA"/>
    <w:rsid w:val="00960FFB"/>
    <w:rsid w:val="00964751"/>
    <w:rsid w:val="00964A66"/>
    <w:rsid w:val="00980B50"/>
    <w:rsid w:val="00983160"/>
    <w:rsid w:val="00995400"/>
    <w:rsid w:val="0099698C"/>
    <w:rsid w:val="009A29F2"/>
    <w:rsid w:val="009A79FE"/>
    <w:rsid w:val="009B379F"/>
    <w:rsid w:val="009C27EF"/>
    <w:rsid w:val="009C3361"/>
    <w:rsid w:val="009D18AD"/>
    <w:rsid w:val="009D392F"/>
    <w:rsid w:val="009D5F2D"/>
    <w:rsid w:val="009D73CC"/>
    <w:rsid w:val="009E085E"/>
    <w:rsid w:val="009E0EB4"/>
    <w:rsid w:val="009E2D21"/>
    <w:rsid w:val="00A04479"/>
    <w:rsid w:val="00A05AE1"/>
    <w:rsid w:val="00A139DC"/>
    <w:rsid w:val="00A20575"/>
    <w:rsid w:val="00A477A9"/>
    <w:rsid w:val="00A5153A"/>
    <w:rsid w:val="00A61936"/>
    <w:rsid w:val="00A6321D"/>
    <w:rsid w:val="00A677E8"/>
    <w:rsid w:val="00A67D4D"/>
    <w:rsid w:val="00A751FC"/>
    <w:rsid w:val="00A77437"/>
    <w:rsid w:val="00A77AFA"/>
    <w:rsid w:val="00A800E7"/>
    <w:rsid w:val="00A83FF3"/>
    <w:rsid w:val="00A8542B"/>
    <w:rsid w:val="00A86B4B"/>
    <w:rsid w:val="00AA10DF"/>
    <w:rsid w:val="00AB0535"/>
    <w:rsid w:val="00AB0738"/>
    <w:rsid w:val="00AB7830"/>
    <w:rsid w:val="00AC18F8"/>
    <w:rsid w:val="00AC2E53"/>
    <w:rsid w:val="00AD3E73"/>
    <w:rsid w:val="00AD4FDA"/>
    <w:rsid w:val="00AE783D"/>
    <w:rsid w:val="00B00AC4"/>
    <w:rsid w:val="00B120D6"/>
    <w:rsid w:val="00B13BBB"/>
    <w:rsid w:val="00B1523F"/>
    <w:rsid w:val="00B16F78"/>
    <w:rsid w:val="00B2104D"/>
    <w:rsid w:val="00B24FDC"/>
    <w:rsid w:val="00B26020"/>
    <w:rsid w:val="00B3363D"/>
    <w:rsid w:val="00B37B3B"/>
    <w:rsid w:val="00B43F3F"/>
    <w:rsid w:val="00B514F7"/>
    <w:rsid w:val="00B557F3"/>
    <w:rsid w:val="00B609F0"/>
    <w:rsid w:val="00B76FF4"/>
    <w:rsid w:val="00B8632A"/>
    <w:rsid w:val="00B919B3"/>
    <w:rsid w:val="00B9729F"/>
    <w:rsid w:val="00BA174D"/>
    <w:rsid w:val="00BA3723"/>
    <w:rsid w:val="00BA559E"/>
    <w:rsid w:val="00BA611A"/>
    <w:rsid w:val="00BC34A9"/>
    <w:rsid w:val="00BD160C"/>
    <w:rsid w:val="00BE0922"/>
    <w:rsid w:val="00BE210F"/>
    <w:rsid w:val="00BF46C9"/>
    <w:rsid w:val="00C02F18"/>
    <w:rsid w:val="00C1776B"/>
    <w:rsid w:val="00C3559D"/>
    <w:rsid w:val="00C3612F"/>
    <w:rsid w:val="00C37A6A"/>
    <w:rsid w:val="00C47C95"/>
    <w:rsid w:val="00C54445"/>
    <w:rsid w:val="00C57EFE"/>
    <w:rsid w:val="00C61A20"/>
    <w:rsid w:val="00C64AB4"/>
    <w:rsid w:val="00C650C1"/>
    <w:rsid w:val="00C75D1F"/>
    <w:rsid w:val="00C76209"/>
    <w:rsid w:val="00C76CBB"/>
    <w:rsid w:val="00C81116"/>
    <w:rsid w:val="00C92251"/>
    <w:rsid w:val="00CA0A59"/>
    <w:rsid w:val="00CA0EAE"/>
    <w:rsid w:val="00CA22F0"/>
    <w:rsid w:val="00CA65AB"/>
    <w:rsid w:val="00CC2F53"/>
    <w:rsid w:val="00CD0863"/>
    <w:rsid w:val="00CD4B09"/>
    <w:rsid w:val="00CD7C63"/>
    <w:rsid w:val="00CF37F5"/>
    <w:rsid w:val="00CF4BDB"/>
    <w:rsid w:val="00D021CF"/>
    <w:rsid w:val="00D03750"/>
    <w:rsid w:val="00D04052"/>
    <w:rsid w:val="00D33EC1"/>
    <w:rsid w:val="00D449AE"/>
    <w:rsid w:val="00D44CE1"/>
    <w:rsid w:val="00D53738"/>
    <w:rsid w:val="00D61E23"/>
    <w:rsid w:val="00D65C46"/>
    <w:rsid w:val="00D67E77"/>
    <w:rsid w:val="00D77319"/>
    <w:rsid w:val="00D80100"/>
    <w:rsid w:val="00D8656C"/>
    <w:rsid w:val="00D91E09"/>
    <w:rsid w:val="00DA0915"/>
    <w:rsid w:val="00DA60A3"/>
    <w:rsid w:val="00DC352F"/>
    <w:rsid w:val="00DC432D"/>
    <w:rsid w:val="00DD0756"/>
    <w:rsid w:val="00DD20AE"/>
    <w:rsid w:val="00DF0A1D"/>
    <w:rsid w:val="00DF4605"/>
    <w:rsid w:val="00DF6902"/>
    <w:rsid w:val="00E24784"/>
    <w:rsid w:val="00E25458"/>
    <w:rsid w:val="00E26BF6"/>
    <w:rsid w:val="00E345B6"/>
    <w:rsid w:val="00E413A8"/>
    <w:rsid w:val="00E61425"/>
    <w:rsid w:val="00E67A25"/>
    <w:rsid w:val="00E706B5"/>
    <w:rsid w:val="00E70B35"/>
    <w:rsid w:val="00E77296"/>
    <w:rsid w:val="00E77935"/>
    <w:rsid w:val="00E831B3"/>
    <w:rsid w:val="00E8765D"/>
    <w:rsid w:val="00E87688"/>
    <w:rsid w:val="00E908BF"/>
    <w:rsid w:val="00E90E5A"/>
    <w:rsid w:val="00E933ED"/>
    <w:rsid w:val="00E95B41"/>
    <w:rsid w:val="00EA4D49"/>
    <w:rsid w:val="00EB2C62"/>
    <w:rsid w:val="00EB6A91"/>
    <w:rsid w:val="00EC4CF9"/>
    <w:rsid w:val="00EC5EDF"/>
    <w:rsid w:val="00ED5D78"/>
    <w:rsid w:val="00EF7C8F"/>
    <w:rsid w:val="00F0126D"/>
    <w:rsid w:val="00F04CA1"/>
    <w:rsid w:val="00F11F61"/>
    <w:rsid w:val="00F20889"/>
    <w:rsid w:val="00F3642A"/>
    <w:rsid w:val="00F44445"/>
    <w:rsid w:val="00F56E3C"/>
    <w:rsid w:val="00F579FF"/>
    <w:rsid w:val="00F60F62"/>
    <w:rsid w:val="00F70125"/>
    <w:rsid w:val="00F76361"/>
    <w:rsid w:val="00F770B8"/>
    <w:rsid w:val="00F919FC"/>
    <w:rsid w:val="00F921CA"/>
    <w:rsid w:val="00FA2FBE"/>
    <w:rsid w:val="00FA5CD8"/>
    <w:rsid w:val="00FB0183"/>
    <w:rsid w:val="00FD5D43"/>
    <w:rsid w:val="00FD6298"/>
    <w:rsid w:val="00FE0168"/>
    <w:rsid w:val="00FE5C98"/>
    <w:rsid w:val="00FF07EB"/>
    <w:rsid w:val="00FF5F00"/>
    <w:rsid w:val="00FF7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572C74"/>
  <w14:defaultImageDpi w14:val="300"/>
  <w15:docId w15:val="{297FA814-C420-C449-A50F-7D6861982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14F7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C2F4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514F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37B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7B3B"/>
  </w:style>
  <w:style w:type="character" w:styleId="PageNumber">
    <w:name w:val="page number"/>
    <w:basedOn w:val="DefaultParagraphFont"/>
    <w:uiPriority w:val="99"/>
    <w:semiHidden/>
    <w:unhideWhenUsed/>
    <w:rsid w:val="00B37B3B"/>
  </w:style>
  <w:style w:type="character" w:styleId="CommentReference">
    <w:name w:val="annotation reference"/>
    <w:basedOn w:val="DefaultParagraphFont"/>
    <w:uiPriority w:val="99"/>
    <w:semiHidden/>
    <w:unhideWhenUsed/>
    <w:rsid w:val="00D65C4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65C46"/>
  </w:style>
  <w:style w:type="character" w:customStyle="1" w:styleId="CommentTextChar">
    <w:name w:val="Comment Text Char"/>
    <w:basedOn w:val="DefaultParagraphFont"/>
    <w:link w:val="CommentText"/>
    <w:uiPriority w:val="99"/>
    <w:rsid w:val="00D65C4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5C4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5C4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5C4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C46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60F6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A174D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002113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825AD3"/>
  </w:style>
  <w:style w:type="character" w:customStyle="1" w:styleId="FootnoteTextChar">
    <w:name w:val="Footnote Text Char"/>
    <w:basedOn w:val="DefaultParagraphFont"/>
    <w:link w:val="FootnoteText"/>
    <w:uiPriority w:val="99"/>
    <w:rsid w:val="00825AD3"/>
  </w:style>
  <w:style w:type="character" w:styleId="FootnoteReference">
    <w:name w:val="footnote reference"/>
    <w:basedOn w:val="DefaultParagraphFont"/>
    <w:uiPriority w:val="99"/>
    <w:unhideWhenUsed/>
    <w:rsid w:val="00825AD3"/>
    <w:rPr>
      <w:vertAlign w:val="superscript"/>
    </w:rPr>
  </w:style>
  <w:style w:type="paragraph" w:styleId="NormalWeb">
    <w:name w:val="Normal (Web)"/>
    <w:basedOn w:val="Normal"/>
    <w:uiPriority w:val="99"/>
    <w:unhideWhenUsed/>
    <w:rsid w:val="003A57C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C2F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Bibliography">
    <w:name w:val="Bibliography"/>
    <w:basedOn w:val="Normal"/>
    <w:next w:val="Normal"/>
    <w:uiPriority w:val="37"/>
    <w:unhideWhenUsed/>
    <w:rsid w:val="007C2F4A"/>
  </w:style>
  <w:style w:type="paragraph" w:styleId="DocumentMap">
    <w:name w:val="Document Map"/>
    <w:basedOn w:val="Normal"/>
    <w:link w:val="DocumentMapChar"/>
    <w:uiPriority w:val="99"/>
    <w:semiHidden/>
    <w:unhideWhenUsed/>
    <w:rsid w:val="00B24FDC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24FDC"/>
    <w:rPr>
      <w:rFonts w:ascii="Lucida Grande" w:hAnsi="Lucida Grande" w:cs="Lucida Grande"/>
    </w:rPr>
  </w:style>
  <w:style w:type="character" w:customStyle="1" w:styleId="Heading4Char">
    <w:name w:val="Heading 4 Char"/>
    <w:basedOn w:val="DefaultParagraphFont"/>
    <w:link w:val="Heading4"/>
    <w:uiPriority w:val="9"/>
    <w:rsid w:val="00B514F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514F7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B514F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3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3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3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47208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6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29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6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icv@mit.ed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ericv@mit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-lab.mit.edu/research/food/evaporative-cooling-vegetable-preservation/performance-and-design-researc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>
  <b:Source>
    <b:Tag>Gor01</b:Tag>
    <b:SourceType>Book</b:SourceType>
    <b:Guid>{9E2D20CC-50E6-504D-B78F-A716234590AD}</b:Guid>
    <b:Author>
      <b:Author>
        <b:NameList>
          <b:Person>
            <b:Last>Gorny</b:Last>
            <b:First>J.</b:First>
            <b:Middle>R.</b:Middle>
          </b:Person>
        </b:NameList>
      </b:Author>
    </b:Author>
    <b:Year>2001</b:Year>
    <b:Pages>95-145</b:Pages>
    <b:Title>A summary of CA and MA requirements and recommendations for fresh-cut (minimally processed) fruits and vegetables</b:Title>
    <b:Publisher>Postharvest Horticulture Series, University of California, Davis</b:Publisher>
    <b:RefOrder>1</b:RefOrder>
  </b:Source>
  <b:Source>
    <b:Tag>Kum06</b:Tag>
    <b:SourceType>Book</b:SourceType>
    <b:Guid>{42DBE8A4-85B5-6E4D-8F15-766AC9C8790B}</b:Guid>
    <b:Title>An Economic Analysis of Post-Harvest Losses in Vegetables in Karnataka</b:Title>
    <b:Publisher>Indian Journal of Agricultural Economics</b:Publisher>
    <b:Year>2006</b:Year>
    <b:Volume>61</b:Volume>
    <b:Pages>134</b:Pages>
    <b:Author>
      <b:Author>
        <b:NameList>
          <b:Person>
            <b:Last>Kumar</b:Last>
            <b:Middle>Kishor</b:Middle>
            <b:First>D</b:First>
          </b:Person>
          <b:Person>
            <b:Last>Basavaraja</b:Last>
            <b:First>H</b:First>
          </b:Person>
          <b:Person>
            <b:Last>Mahajanshetti</b:Last>
            <b:Middle>B</b:Middle>
            <b:First>S</b:First>
          </b:Person>
        </b:NameList>
      </b:Author>
    </b:Author>
    <b:RefOrder>2</b:RefOrder>
  </b:Source>
  <b:Source>
    <b:Tag>Kad05</b:Tag>
    <b:SourceType>Book</b:SourceType>
    <b:Guid>{A8E38C3F-732D-DA4C-BC3A-3DAB4746FC51}</b:Guid>
    <b:Title>Increasing Food Availability by Reducing Postharvest Losses of Fresh Produce</b:Title>
    <b:Publisher>Proceedings 5th International Postharvest Symposium</b:Publisher>
    <b:Year>2005</b:Year>
    <b:Pages>2169</b:Pages>
    <b:Author>
      <b:Author>
        <b:NameList>
          <b:Person>
            <b:Last>Kader</b:Last>
            <b:Middle>A.</b:Middle>
            <b:First>A.</b:First>
          </b:Person>
        </b:NameList>
      </b:Author>
    </b:Author>
    <b:RefOrder>3</b:RefOrder>
  </b:Source>
  <b:Source>
    <b:Tag>Bez17</b:Tag>
    <b:SourceType>Book</b:SourceType>
    <b:Guid>{B89BCBEC-B820-4F4C-86FD-68B5934E5EDC}</b:Guid>
    <b:Title>Characterization of pre‑ and postharvest losses of tomato supply chain in Ethiopia</b:Title>
    <b:Publisher>Agriculture &amp; Food Secururity</b:Publisher>
    <b:Year>2017</b:Year>
    <b:Volume>6</b:Volume>
    <b:Author>
      <b:Author>
        <b:NameList>
          <b:Person>
            <b:Last>Emana</b:Last>
            <b:First>Bezabih</b:First>
          </b:Person>
          <b:Person>
            <b:Last>Afari‑Sefa</b:Last>
            <b:First>Victor</b:First>
          </b:Person>
          <b:Person>
            <b:Last>Nenguwo</b:Last>
            <b:First>Ngoni</b:First>
          </b:Person>
          <b:Person>
            <b:Last>Ayana</b:Last>
            <b:First>Amsalu</b:First>
          </b:Person>
          <b:Person>
            <b:Last>Kebede</b:Last>
            <b:First>Dereje</b:First>
          </b:Person>
          <b:Person>
            <b:Last>Mohammed</b:Last>
            <b:First>Hedija</b:First>
          </b:Person>
        </b:NameList>
      </b:Author>
    </b:Author>
    <b:RefOrder>5</b:RefOrder>
  </b:Source>
  <b:Source>
    <b:Tag>McG89</b:Tag>
    <b:SourceType>Book</b:SourceType>
    <b:Guid>{F0AB0015-0EA9-C648-8F20-3F6D70B9A775}</b:Guid>
    <b:Author>
      <b:Author>
        <b:NameList>
          <b:Person>
            <b:Last>McGregor</b:Last>
            <b:First>B.M.</b:First>
          </b:Person>
        </b:NameList>
      </b:Author>
    </b:Author>
    <b:Title>Tropical Products Transport Handbook</b:Title>
    <b:Publisher>USDA Office of Transportation, Agricultural Handbook</b:Publisher>
    <b:Year>1989</b:Year>
    <b:Comments>USDA Office of Transportation, Agricultural Handbook 668.</b:Comments>
    <b:RefOrder>4</b:RefOrder>
  </b:Source>
  <b:Source>
    <b:Tag>Amr11</b:Tag>
    <b:SourceType>Book</b:SourceType>
    <b:Guid>{C5D41FFD-07C6-3C4C-8947-6FFF0CA18AD9}</b:Guid>
    <b:Author>
      <b:Author>
        <b:NameList>
          <b:Person>
            <b:Last>Basediya</b:Last>
            <b:First>Amrat</b:First>
            <b:Middle>lal</b:Middle>
          </b:Person>
          <b:Person>
            <b:Last>Samuel</b:Last>
            <b:Middle>K.</b:Middle>
            <b:First> D. V.</b:First>
          </b:Person>
          <b:Person>
            <b:Last>Beera</b:Last>
            <b:First>Vimala</b:First>
          </b:Person>
        </b:NameList>
      </b:Author>
    </b:Author>
    <b:Title>Evaporative cooling system for storage of fruits and vegetables - a review</b:Title>
    <b:Publisher>Journal of Food Science and Technology</b:Publisher>
    <b:Year>2011</b:Year>
    <b:Volume>50</b:Volume>
    <b:Pages>429–442</b:Pages>
    <b:RefOrder>6</b:RefOrder>
  </b:Source>
  <b:Source>
    <b:Tag>Isa09</b:Tag>
    <b:SourceType>Book</b:SourceType>
    <b:Guid>{D1718D9E-65A2-FA41-B732-9E3FE1692F8A}</b:Guid>
    <b:Author>
      <b:Author>
        <b:NameList>
          <b:Person>
            <b:Last>Odesola</b:Last>
            <b:First>Isaac</b:First>
            <b:Middle>F.</b:Middle>
          </b:Person>
          <b:Person>
            <b:Last>Onwuka</b:Last>
            <b:First>Onyebuchi</b:First>
          </b:Person>
        </b:NameList>
      </b:Author>
    </b:Author>
    <b:Title>A Review of Porous Evaporative Cooling for the Preservation of Fruits and Vegetables.</b:Title>
    <b:Year>2009</b:Year>
    <b:Publisher>The Pacific Journal of Science and Technology</b:Publisher>
    <b:Volume>10</b:Volume>
    <b:Pages>935</b:Pages>
    <b:RefOrder>7</b:RefOrder>
  </b:Source>
</b:Sources>
</file>

<file path=customXml/itemProps1.xml><?xml version="1.0" encoding="utf-8"?>
<ds:datastoreItem xmlns:ds="http://schemas.openxmlformats.org/officeDocument/2006/customXml" ds:itemID="{D4FEAF3E-BC12-0940-AA2C-4336C3307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Verploegen</dc:creator>
  <cp:keywords/>
  <dc:description/>
  <cp:lastModifiedBy>Eric Verploegen</cp:lastModifiedBy>
  <cp:revision>5</cp:revision>
  <cp:lastPrinted>2019-09-02T18:55:00Z</cp:lastPrinted>
  <dcterms:created xsi:type="dcterms:W3CDTF">2021-08-20T00:08:00Z</dcterms:created>
  <dcterms:modified xsi:type="dcterms:W3CDTF">2021-08-20T00:10:00Z</dcterms:modified>
</cp:coreProperties>
</file>